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46" w:rsidRDefault="00107846" w:rsidP="00967ABA">
      <w:pPr>
        <w:spacing w:after="0"/>
        <w:jc w:val="center"/>
        <w:rPr>
          <w:sz w:val="28"/>
          <w:szCs w:val="28"/>
        </w:rPr>
      </w:pPr>
      <w:r w:rsidRPr="002D4FC6">
        <w:rPr>
          <w:sz w:val="28"/>
          <w:szCs w:val="28"/>
        </w:rPr>
        <w:t>We ar</w:t>
      </w:r>
      <w:r>
        <w:rPr>
          <w:sz w:val="28"/>
          <w:szCs w:val="28"/>
        </w:rPr>
        <w:t xml:space="preserve">e delighted to announce that we are able to offer </w:t>
      </w:r>
      <w:r w:rsidR="009C40CA">
        <w:rPr>
          <w:sz w:val="28"/>
          <w:szCs w:val="28"/>
        </w:rPr>
        <w:t xml:space="preserve">support </w:t>
      </w:r>
      <w:r>
        <w:rPr>
          <w:sz w:val="28"/>
          <w:szCs w:val="28"/>
        </w:rPr>
        <w:t xml:space="preserve">for </w:t>
      </w:r>
      <w:r w:rsidR="00B370CE" w:rsidRPr="00B370CE">
        <w:rPr>
          <w:sz w:val="28"/>
          <w:szCs w:val="28"/>
        </w:rPr>
        <w:t>lay members</w:t>
      </w:r>
      <w:r w:rsidR="009C40CA">
        <w:rPr>
          <w:sz w:val="28"/>
          <w:szCs w:val="28"/>
        </w:rPr>
        <w:t xml:space="preserve"> of CECs</w:t>
      </w:r>
      <w:r w:rsidR="00B370CE" w:rsidRPr="00B370CE">
        <w:rPr>
          <w:sz w:val="28"/>
          <w:szCs w:val="28"/>
        </w:rPr>
        <w:t>, nurses</w:t>
      </w:r>
      <w:r w:rsidR="009C40CA">
        <w:rPr>
          <w:sz w:val="28"/>
          <w:szCs w:val="28"/>
        </w:rPr>
        <w:t>,</w:t>
      </w:r>
      <w:r w:rsidR="00B370CE" w:rsidRPr="00B370CE">
        <w:rPr>
          <w:sz w:val="28"/>
          <w:szCs w:val="28"/>
        </w:rPr>
        <w:t xml:space="preserve"> and allied </w:t>
      </w:r>
      <w:r w:rsidR="009C40CA">
        <w:rPr>
          <w:sz w:val="28"/>
          <w:szCs w:val="28"/>
        </w:rPr>
        <w:t xml:space="preserve">health </w:t>
      </w:r>
      <w:r w:rsidR="00B370CE" w:rsidRPr="00B370CE">
        <w:rPr>
          <w:sz w:val="28"/>
          <w:szCs w:val="28"/>
        </w:rPr>
        <w:t xml:space="preserve">professionals who </w:t>
      </w:r>
      <w:r w:rsidR="0018667A">
        <w:rPr>
          <w:sz w:val="28"/>
          <w:szCs w:val="28"/>
        </w:rPr>
        <w:t>do</w:t>
      </w:r>
      <w:r w:rsidR="00B370CE" w:rsidRPr="00B370CE">
        <w:rPr>
          <w:sz w:val="28"/>
          <w:szCs w:val="28"/>
        </w:rPr>
        <w:t xml:space="preserve"> not have access to study leave funds </w:t>
      </w:r>
      <w:r>
        <w:rPr>
          <w:sz w:val="28"/>
          <w:szCs w:val="28"/>
        </w:rPr>
        <w:t xml:space="preserve">to attend the </w:t>
      </w:r>
    </w:p>
    <w:p w:rsidR="00BB7F35" w:rsidRDefault="00BB7F35" w:rsidP="00967ABA">
      <w:pPr>
        <w:spacing w:after="0"/>
        <w:jc w:val="center"/>
        <w:rPr>
          <w:sz w:val="28"/>
          <w:szCs w:val="28"/>
        </w:rPr>
      </w:pPr>
    </w:p>
    <w:p w:rsidR="00107846" w:rsidRPr="0052449F" w:rsidRDefault="00107846" w:rsidP="00AB52AF">
      <w:pPr>
        <w:spacing w:after="0"/>
        <w:jc w:val="center"/>
        <w:rPr>
          <w:b/>
          <w:color w:val="1F497D" w:themeColor="text2"/>
          <w:sz w:val="36"/>
          <w:szCs w:val="36"/>
        </w:rPr>
      </w:pPr>
      <w:r w:rsidRPr="0052449F">
        <w:rPr>
          <w:b/>
          <w:color w:val="1F497D" w:themeColor="text2"/>
          <w:sz w:val="36"/>
          <w:szCs w:val="36"/>
        </w:rPr>
        <w:t>1</w:t>
      </w:r>
      <w:r w:rsidR="00FD6DDA">
        <w:rPr>
          <w:b/>
          <w:color w:val="1F497D" w:themeColor="text2"/>
          <w:sz w:val="36"/>
          <w:szCs w:val="36"/>
        </w:rPr>
        <w:t>7</w:t>
      </w:r>
      <w:r w:rsidRPr="0052449F">
        <w:rPr>
          <w:b/>
          <w:color w:val="1F497D" w:themeColor="text2"/>
          <w:sz w:val="36"/>
          <w:szCs w:val="36"/>
          <w:vertAlign w:val="superscript"/>
        </w:rPr>
        <w:t>th</w:t>
      </w:r>
      <w:r w:rsidRPr="0052449F">
        <w:rPr>
          <w:b/>
          <w:color w:val="1F497D" w:themeColor="text2"/>
          <w:sz w:val="36"/>
          <w:szCs w:val="36"/>
        </w:rPr>
        <w:t xml:space="preserve"> Annual Conference of the UK Clinical Ethics Network</w:t>
      </w:r>
    </w:p>
    <w:p w:rsidR="00107846" w:rsidRPr="002D4FC6" w:rsidRDefault="0052449F" w:rsidP="00AB52AF">
      <w:pPr>
        <w:spacing w:after="0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 wp14:anchorId="57D8E94A">
            <wp:extent cx="2379600" cy="1062000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600" cy="10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7846" w:rsidRPr="00AF2617" w:rsidRDefault="002D1C32" w:rsidP="00967AB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0C83">
        <w:rPr>
          <w:b/>
          <w:sz w:val="36"/>
          <w:szCs w:val="36"/>
        </w:rPr>
        <w:t>4</w:t>
      </w:r>
      <w:r w:rsidRPr="002D1C32">
        <w:rPr>
          <w:b/>
          <w:sz w:val="36"/>
          <w:szCs w:val="36"/>
          <w:vertAlign w:val="superscript"/>
        </w:rPr>
        <w:t>th</w:t>
      </w:r>
      <w:r w:rsidR="00D90C83">
        <w:rPr>
          <w:b/>
          <w:sz w:val="36"/>
          <w:szCs w:val="36"/>
        </w:rPr>
        <w:t xml:space="preserve"> June 2017</w:t>
      </w:r>
    </w:p>
    <w:p w:rsidR="00D90C83" w:rsidRPr="000B543B" w:rsidRDefault="00D90C83" w:rsidP="008046F7">
      <w:pPr>
        <w:spacing w:after="0"/>
        <w:jc w:val="center"/>
        <w:rPr>
          <w:rFonts w:ascii="Arial Narrow" w:hAnsi="Arial Narrow" w:cs="Agency FB"/>
          <w:b/>
          <w:bCs/>
          <w:color w:val="000000"/>
          <w:sz w:val="53"/>
          <w:szCs w:val="61"/>
          <w:lang w:eastAsia="en-GB"/>
        </w:rPr>
      </w:pPr>
      <w:r w:rsidRPr="000B543B">
        <w:rPr>
          <w:rFonts w:ascii="Arial Narrow" w:hAnsi="Arial Narrow" w:cs="Agency FB"/>
          <w:b/>
          <w:bCs/>
          <w:color w:val="000000"/>
          <w:sz w:val="53"/>
          <w:szCs w:val="61"/>
          <w:lang w:eastAsia="en-GB"/>
        </w:rPr>
        <w:t>Family Matters</w:t>
      </w:r>
    </w:p>
    <w:p w:rsidR="008046F7" w:rsidRPr="000B543B" w:rsidRDefault="00D90C83" w:rsidP="008046F7">
      <w:pPr>
        <w:spacing w:after="0"/>
        <w:jc w:val="center"/>
        <w:rPr>
          <w:rFonts w:ascii="Arial Narrow" w:hAnsi="Arial Narrow"/>
          <w:b/>
          <w:color w:val="002060"/>
          <w:sz w:val="20"/>
          <w:szCs w:val="28"/>
        </w:rPr>
      </w:pPr>
      <w:r w:rsidRPr="000B543B">
        <w:rPr>
          <w:rFonts w:ascii="Arial Narrow" w:hAnsi="Arial Narrow" w:cs="Agency FB"/>
          <w:b/>
          <w:bCs/>
          <w:color w:val="000000"/>
          <w:sz w:val="53"/>
          <w:szCs w:val="61"/>
          <w:lang w:eastAsia="en-GB"/>
        </w:rPr>
        <w:t>Making Decisions with and for Patients</w:t>
      </w:r>
    </w:p>
    <w:p w:rsidR="00EC1F4E" w:rsidRPr="00413C8C" w:rsidRDefault="00EC1F4E" w:rsidP="00EC1F4E">
      <w:pPr>
        <w:spacing w:after="0"/>
        <w:jc w:val="center"/>
        <w:rPr>
          <w:rFonts w:ascii="Arial Narrow" w:hAnsi="Arial Narrow"/>
          <w:color w:val="002060"/>
          <w:sz w:val="20"/>
          <w:szCs w:val="28"/>
        </w:rPr>
      </w:pPr>
    </w:p>
    <w:p w:rsidR="00EC1F4E" w:rsidRDefault="00EC1F4E" w:rsidP="002D4FC6">
      <w:pPr>
        <w:spacing w:after="0"/>
        <w:jc w:val="center"/>
        <w:rPr>
          <w:color w:val="002060"/>
          <w:sz w:val="28"/>
          <w:szCs w:val="28"/>
        </w:rPr>
      </w:pPr>
    </w:p>
    <w:p w:rsidR="00107846" w:rsidRDefault="00107846" w:rsidP="002D4FC6">
      <w:pPr>
        <w:spacing w:after="0"/>
        <w:jc w:val="center"/>
        <w:rPr>
          <w:b/>
          <w:color w:val="1F497D" w:themeColor="text2"/>
          <w:sz w:val="32"/>
          <w:szCs w:val="28"/>
        </w:rPr>
      </w:pPr>
      <w:r w:rsidRPr="0052449F">
        <w:rPr>
          <w:b/>
          <w:color w:val="1F497D" w:themeColor="text2"/>
          <w:sz w:val="32"/>
          <w:szCs w:val="28"/>
        </w:rPr>
        <w:t xml:space="preserve">Venue: </w:t>
      </w:r>
      <w:r w:rsidR="00D90C83">
        <w:rPr>
          <w:b/>
          <w:color w:val="1F497D" w:themeColor="text2"/>
          <w:sz w:val="32"/>
          <w:szCs w:val="28"/>
        </w:rPr>
        <w:t>Liverpool Medical Institution, Liverpool</w:t>
      </w:r>
    </w:p>
    <w:p w:rsidR="00BB7F35" w:rsidRPr="0052449F" w:rsidRDefault="00BB7F35" w:rsidP="002D4FC6">
      <w:pPr>
        <w:spacing w:after="0"/>
        <w:jc w:val="center"/>
        <w:rPr>
          <w:b/>
          <w:color w:val="1F497D" w:themeColor="text2"/>
          <w:sz w:val="32"/>
          <w:szCs w:val="28"/>
        </w:rPr>
      </w:pPr>
    </w:p>
    <w:p w:rsidR="00107846" w:rsidRPr="00026E25" w:rsidRDefault="00107846" w:rsidP="00967ABA">
      <w:pPr>
        <w:spacing w:after="0"/>
        <w:jc w:val="right"/>
        <w:rPr>
          <w:sz w:val="4"/>
          <w:szCs w:val="4"/>
        </w:rPr>
      </w:pPr>
    </w:p>
    <w:p w:rsidR="00107846" w:rsidRPr="00292005" w:rsidRDefault="002D1C32" w:rsidP="002D1C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limited number of bursaries are </w:t>
      </w:r>
      <w:r w:rsidR="009C40CA">
        <w:rPr>
          <w:b/>
          <w:sz w:val="28"/>
          <w:szCs w:val="28"/>
        </w:rPr>
        <w:t xml:space="preserve">available </w:t>
      </w:r>
      <w:r>
        <w:rPr>
          <w:b/>
          <w:sz w:val="28"/>
          <w:szCs w:val="28"/>
        </w:rPr>
        <w:t xml:space="preserve">to </w:t>
      </w:r>
      <w:r w:rsidR="009C40CA">
        <w:rPr>
          <w:b/>
          <w:sz w:val="28"/>
          <w:szCs w:val="28"/>
        </w:rPr>
        <w:t xml:space="preserve">cover </w:t>
      </w:r>
      <w:r w:rsidR="00AF2244" w:rsidRPr="00AF2244">
        <w:rPr>
          <w:b/>
          <w:sz w:val="28"/>
          <w:szCs w:val="28"/>
        </w:rPr>
        <w:t xml:space="preserve">registration </w:t>
      </w:r>
      <w:r w:rsidR="00AF2244">
        <w:rPr>
          <w:b/>
          <w:sz w:val="28"/>
          <w:szCs w:val="28"/>
        </w:rPr>
        <w:t xml:space="preserve">fee </w:t>
      </w:r>
      <w:r w:rsidR="00AF2244" w:rsidRPr="00AF2244">
        <w:rPr>
          <w:b/>
          <w:sz w:val="28"/>
          <w:szCs w:val="28"/>
        </w:rPr>
        <w:t>and travel/accommodation</w:t>
      </w:r>
      <w:r w:rsidR="00AF2244">
        <w:rPr>
          <w:b/>
          <w:sz w:val="28"/>
          <w:szCs w:val="28"/>
        </w:rPr>
        <w:t xml:space="preserve"> up to a maximum value of £</w:t>
      </w:r>
      <w:r w:rsidR="00022451">
        <w:rPr>
          <w:b/>
          <w:sz w:val="28"/>
          <w:szCs w:val="28"/>
        </w:rPr>
        <w:t>250</w:t>
      </w:r>
      <w:r w:rsidR="00AF2244">
        <w:rPr>
          <w:b/>
          <w:sz w:val="28"/>
          <w:szCs w:val="28"/>
        </w:rPr>
        <w:t xml:space="preserve"> </w:t>
      </w:r>
      <w:r w:rsidR="00B370CE">
        <w:rPr>
          <w:b/>
          <w:sz w:val="28"/>
          <w:szCs w:val="28"/>
        </w:rPr>
        <w:t xml:space="preserve">for </w:t>
      </w:r>
      <w:r w:rsidR="00B370CE" w:rsidRPr="00B370CE">
        <w:rPr>
          <w:b/>
          <w:sz w:val="28"/>
          <w:szCs w:val="28"/>
        </w:rPr>
        <w:t>lay members</w:t>
      </w:r>
      <w:r w:rsidR="009C40CA">
        <w:rPr>
          <w:b/>
          <w:sz w:val="28"/>
          <w:szCs w:val="28"/>
        </w:rPr>
        <w:t xml:space="preserve"> of clinical ethics committees</w:t>
      </w:r>
      <w:r w:rsidR="00B370CE" w:rsidRPr="00B370CE">
        <w:rPr>
          <w:b/>
          <w:sz w:val="28"/>
          <w:szCs w:val="28"/>
        </w:rPr>
        <w:t xml:space="preserve">, nurses and allied professionals who </w:t>
      </w:r>
      <w:r w:rsidR="0018667A">
        <w:rPr>
          <w:b/>
          <w:sz w:val="28"/>
          <w:szCs w:val="28"/>
        </w:rPr>
        <w:t>do</w:t>
      </w:r>
      <w:r w:rsidR="00B370CE" w:rsidRPr="00B370CE">
        <w:rPr>
          <w:b/>
          <w:sz w:val="28"/>
          <w:szCs w:val="28"/>
        </w:rPr>
        <w:t xml:space="preserve"> not have access to study leave funds</w:t>
      </w:r>
      <w:r w:rsidR="00B370CE">
        <w:rPr>
          <w:b/>
          <w:sz w:val="28"/>
          <w:szCs w:val="28"/>
        </w:rPr>
        <w:t>.</w:t>
      </w:r>
      <w:r w:rsidR="00B370CE" w:rsidRPr="00B370CE">
        <w:rPr>
          <w:b/>
          <w:sz w:val="28"/>
          <w:szCs w:val="28"/>
        </w:rPr>
        <w:t xml:space="preserve"> </w:t>
      </w:r>
    </w:p>
    <w:p w:rsidR="009C40CA" w:rsidRDefault="009C40CA" w:rsidP="00E61F66">
      <w:pPr>
        <w:spacing w:after="0"/>
        <w:rPr>
          <w:b/>
          <w:sz w:val="28"/>
          <w:szCs w:val="28"/>
        </w:rPr>
      </w:pPr>
    </w:p>
    <w:p w:rsidR="00107846" w:rsidRDefault="009C40CA" w:rsidP="00E61F66">
      <w:pPr>
        <w:spacing w:after="0"/>
        <w:rPr>
          <w:rFonts w:cs="Calibri"/>
          <w:sz w:val="28"/>
          <w:szCs w:val="28"/>
        </w:rPr>
      </w:pPr>
      <w:r w:rsidRPr="009C40CA">
        <w:rPr>
          <w:sz w:val="28"/>
          <w:szCs w:val="28"/>
        </w:rPr>
        <w:t xml:space="preserve">If you would like to apply for a bursary please </w:t>
      </w:r>
      <w:r>
        <w:rPr>
          <w:sz w:val="28"/>
          <w:szCs w:val="28"/>
        </w:rPr>
        <w:t>provide yo</w:t>
      </w:r>
      <w:r w:rsidR="00D90C83">
        <w:rPr>
          <w:sz w:val="28"/>
          <w:szCs w:val="28"/>
        </w:rPr>
        <w:t xml:space="preserve">ur contact details, reasons for </w:t>
      </w:r>
      <w:r>
        <w:rPr>
          <w:sz w:val="28"/>
          <w:szCs w:val="28"/>
        </w:rPr>
        <w:t xml:space="preserve">wishing to attend the conference, and projected travel costs on the form below.  </w:t>
      </w:r>
      <w:r w:rsidR="00552E3B">
        <w:rPr>
          <w:rFonts w:cs="Calibri"/>
          <w:sz w:val="28"/>
          <w:szCs w:val="28"/>
        </w:rPr>
        <w:t>Please</w:t>
      </w:r>
      <w:r w:rsidR="00107846">
        <w:rPr>
          <w:rFonts w:cs="Calibri"/>
          <w:sz w:val="28"/>
          <w:szCs w:val="28"/>
        </w:rPr>
        <w:t xml:space="preserve"> </w:t>
      </w:r>
      <w:r w:rsidR="00107846" w:rsidRPr="004C08AC">
        <w:rPr>
          <w:rFonts w:cs="Calibri"/>
          <w:sz w:val="28"/>
          <w:szCs w:val="28"/>
        </w:rPr>
        <w:t>submit your application form to:</w:t>
      </w:r>
    </w:p>
    <w:p w:rsidR="00107846" w:rsidRDefault="00107846" w:rsidP="00E61F66">
      <w:pPr>
        <w:spacing w:after="0"/>
        <w:rPr>
          <w:rFonts w:cs="Calibri"/>
          <w:sz w:val="28"/>
          <w:szCs w:val="28"/>
        </w:rPr>
      </w:pPr>
    </w:p>
    <w:p w:rsidR="008046F7" w:rsidRPr="004C08AC" w:rsidRDefault="00D90C83" w:rsidP="008046F7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Mr John Bridson</w:t>
      </w:r>
    </w:p>
    <w:p w:rsidR="008046F7" w:rsidRDefault="008046F7" w:rsidP="008046F7">
      <w:pPr>
        <w:spacing w:after="0" w:line="240" w:lineRule="auto"/>
        <w:rPr>
          <w:rFonts w:cs="Calibri"/>
          <w:sz w:val="28"/>
          <w:szCs w:val="28"/>
        </w:rPr>
      </w:pPr>
      <w:r w:rsidRPr="004C08AC">
        <w:rPr>
          <w:rFonts w:cs="Calibri"/>
          <w:sz w:val="28"/>
          <w:szCs w:val="28"/>
        </w:rPr>
        <w:t xml:space="preserve">E-mail: </w:t>
      </w:r>
      <w:r w:rsidR="00D90C83" w:rsidRPr="00D90C83">
        <w:rPr>
          <w:rFonts w:cs="Calibri"/>
          <w:sz w:val="28"/>
          <w:szCs w:val="28"/>
        </w:rPr>
        <w:t>John.Bridson@rlbuht.nhs.uk</w:t>
      </w:r>
    </w:p>
    <w:p w:rsidR="00107846" w:rsidRDefault="00107846" w:rsidP="004C08AC">
      <w:pPr>
        <w:spacing w:after="0" w:line="240" w:lineRule="auto"/>
      </w:pPr>
    </w:p>
    <w:p w:rsidR="00EC1F4E" w:rsidRDefault="00EC1F4E" w:rsidP="00E61F66">
      <w:pPr>
        <w:spacing w:after="0"/>
        <w:rPr>
          <w:b/>
          <w:sz w:val="28"/>
          <w:szCs w:val="28"/>
        </w:rPr>
      </w:pPr>
    </w:p>
    <w:p w:rsidR="00BB7F35" w:rsidRDefault="00BB7F35" w:rsidP="00E61F66">
      <w:pPr>
        <w:spacing w:after="0"/>
        <w:rPr>
          <w:b/>
          <w:sz w:val="28"/>
          <w:szCs w:val="28"/>
        </w:rPr>
      </w:pPr>
    </w:p>
    <w:p w:rsidR="00BB7F35" w:rsidRDefault="00BB7F35" w:rsidP="00E61F66">
      <w:pPr>
        <w:spacing w:after="0"/>
        <w:rPr>
          <w:b/>
          <w:sz w:val="28"/>
          <w:szCs w:val="28"/>
        </w:rPr>
      </w:pPr>
    </w:p>
    <w:p w:rsidR="00BB7F35" w:rsidRDefault="00BB7F35" w:rsidP="00E61F66">
      <w:pPr>
        <w:spacing w:after="0"/>
        <w:rPr>
          <w:b/>
          <w:sz w:val="28"/>
          <w:szCs w:val="28"/>
        </w:rPr>
      </w:pPr>
    </w:p>
    <w:p w:rsidR="00BB7F35" w:rsidRDefault="00BB7F35" w:rsidP="00E61F66">
      <w:pPr>
        <w:spacing w:after="0"/>
        <w:rPr>
          <w:b/>
          <w:sz w:val="28"/>
          <w:szCs w:val="28"/>
        </w:rPr>
      </w:pPr>
    </w:p>
    <w:p w:rsidR="007F2346" w:rsidRDefault="00107846" w:rsidP="007F234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Closing date for applications is </w:t>
      </w:r>
      <w:r w:rsidR="008046F7">
        <w:rPr>
          <w:b/>
          <w:sz w:val="28"/>
          <w:szCs w:val="28"/>
        </w:rPr>
        <w:t>2</w:t>
      </w:r>
      <w:r w:rsidR="001E15E9">
        <w:rPr>
          <w:b/>
          <w:sz w:val="28"/>
          <w:szCs w:val="28"/>
        </w:rPr>
        <w:t>0</w:t>
      </w:r>
      <w:r w:rsidRPr="004C08AC">
        <w:rPr>
          <w:b/>
          <w:sz w:val="28"/>
          <w:szCs w:val="28"/>
          <w:vertAlign w:val="superscript"/>
        </w:rPr>
        <w:t>th</w:t>
      </w:r>
      <w:r w:rsidR="008C33D1">
        <w:rPr>
          <w:b/>
          <w:sz w:val="28"/>
          <w:szCs w:val="28"/>
        </w:rPr>
        <w:t xml:space="preserve"> May 201</w:t>
      </w:r>
      <w:r w:rsidR="00CE0851">
        <w:rPr>
          <w:b/>
          <w:sz w:val="28"/>
          <w:szCs w:val="28"/>
        </w:rPr>
        <w:t>7</w:t>
      </w:r>
      <w:r w:rsidR="002D1C32">
        <w:rPr>
          <w:b/>
          <w:sz w:val="28"/>
          <w:szCs w:val="28"/>
        </w:rPr>
        <w:t>.</w:t>
      </w:r>
    </w:p>
    <w:p w:rsidR="009C40CA" w:rsidRDefault="00F70931" w:rsidP="007F2346">
      <w:pPr>
        <w:spacing w:after="0"/>
        <w:rPr>
          <w:noProof/>
          <w:lang w:eastAsia="en-GB"/>
        </w:rPr>
      </w:pPr>
      <w:r>
        <w:rPr>
          <w:noProof/>
          <w:lang w:eastAsia="en-GB"/>
        </w:rPr>
        <w:tab/>
      </w:r>
      <w:bookmarkStart w:id="0" w:name="_GoBack"/>
      <w:bookmarkEnd w:id="0"/>
    </w:p>
    <w:p w:rsidR="009C40CA" w:rsidRDefault="009C40CA">
      <w:pPr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9C40CA" w:rsidRPr="009C40CA" w:rsidRDefault="009C40CA" w:rsidP="007F2346">
      <w:pPr>
        <w:spacing w:after="0"/>
        <w:rPr>
          <w:b/>
          <w:noProof/>
          <w:sz w:val="32"/>
          <w:szCs w:val="32"/>
          <w:lang w:eastAsia="en-GB"/>
        </w:rPr>
      </w:pPr>
      <w:r w:rsidRPr="009C40CA">
        <w:rPr>
          <w:b/>
          <w:noProof/>
          <w:sz w:val="32"/>
          <w:szCs w:val="32"/>
          <w:lang w:eastAsia="en-GB"/>
        </w:rPr>
        <w:lastRenderedPageBreak/>
        <w:t>Application form</w:t>
      </w:r>
    </w:p>
    <w:p w:rsidR="009C40CA" w:rsidRDefault="009C40CA" w:rsidP="007F2346">
      <w:pPr>
        <w:spacing w:after="0"/>
        <w:rPr>
          <w:noProof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5"/>
        <w:gridCol w:w="7131"/>
      </w:tblGrid>
      <w:tr w:rsidR="009C40CA" w:rsidRPr="002B456F" w:rsidTr="00DF2645">
        <w:tc>
          <w:tcPr>
            <w:tcW w:w="3325" w:type="dxa"/>
          </w:tcPr>
          <w:p w:rsidR="009C40CA" w:rsidRPr="002B456F" w:rsidRDefault="009C40CA" w:rsidP="00DF264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name</w:t>
            </w:r>
          </w:p>
        </w:tc>
        <w:tc>
          <w:tcPr>
            <w:tcW w:w="7131" w:type="dxa"/>
          </w:tcPr>
          <w:p w:rsidR="009C40CA" w:rsidRPr="002B456F" w:rsidRDefault="009C40CA" w:rsidP="00DF2645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C40CA" w:rsidRPr="002B456F" w:rsidTr="00DF2645">
        <w:tc>
          <w:tcPr>
            <w:tcW w:w="3325" w:type="dxa"/>
          </w:tcPr>
          <w:p w:rsidR="009C40CA" w:rsidRPr="002B456F" w:rsidRDefault="009C40CA" w:rsidP="00DF2645">
            <w:pPr>
              <w:spacing w:after="0"/>
              <w:rPr>
                <w:sz w:val="28"/>
                <w:szCs w:val="28"/>
              </w:rPr>
            </w:pPr>
            <w:r w:rsidRPr="002B456F">
              <w:rPr>
                <w:sz w:val="28"/>
                <w:szCs w:val="28"/>
              </w:rPr>
              <w:t>Surname or Family Name</w:t>
            </w:r>
          </w:p>
        </w:tc>
        <w:tc>
          <w:tcPr>
            <w:tcW w:w="7131" w:type="dxa"/>
          </w:tcPr>
          <w:p w:rsidR="009C40CA" w:rsidRPr="002B456F" w:rsidRDefault="009C40CA" w:rsidP="00DF2645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C40CA" w:rsidRPr="002B456F" w:rsidTr="00DF2645">
        <w:tc>
          <w:tcPr>
            <w:tcW w:w="3325" w:type="dxa"/>
            <w:vMerge w:val="restart"/>
          </w:tcPr>
          <w:p w:rsidR="009C40CA" w:rsidRPr="002B456F" w:rsidRDefault="009C40CA" w:rsidP="00DF2645">
            <w:pPr>
              <w:spacing w:after="0"/>
              <w:rPr>
                <w:sz w:val="28"/>
                <w:szCs w:val="28"/>
              </w:rPr>
            </w:pPr>
            <w:r w:rsidRPr="002B456F">
              <w:rPr>
                <w:sz w:val="28"/>
                <w:szCs w:val="28"/>
              </w:rPr>
              <w:t>Current Address</w:t>
            </w:r>
          </w:p>
        </w:tc>
        <w:tc>
          <w:tcPr>
            <w:tcW w:w="7131" w:type="dxa"/>
          </w:tcPr>
          <w:p w:rsidR="009C40CA" w:rsidRPr="002B456F" w:rsidRDefault="009C40CA" w:rsidP="00DF2645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C40CA" w:rsidRPr="002B456F" w:rsidTr="00DF2645">
        <w:tc>
          <w:tcPr>
            <w:tcW w:w="3325" w:type="dxa"/>
            <w:vMerge/>
          </w:tcPr>
          <w:p w:rsidR="009C40CA" w:rsidRPr="002B456F" w:rsidRDefault="009C40CA" w:rsidP="00DF264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131" w:type="dxa"/>
          </w:tcPr>
          <w:p w:rsidR="009C40CA" w:rsidRPr="002B456F" w:rsidRDefault="009C40CA" w:rsidP="00DF2645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C40CA" w:rsidRPr="002B456F" w:rsidTr="00DF2645">
        <w:tc>
          <w:tcPr>
            <w:tcW w:w="3325" w:type="dxa"/>
            <w:vMerge/>
          </w:tcPr>
          <w:p w:rsidR="009C40CA" w:rsidRPr="002B456F" w:rsidRDefault="009C40CA" w:rsidP="00DF264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131" w:type="dxa"/>
          </w:tcPr>
          <w:p w:rsidR="009C40CA" w:rsidRPr="002B456F" w:rsidRDefault="009C40CA" w:rsidP="00DF2645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C40CA" w:rsidRPr="002B456F" w:rsidTr="00DF2645">
        <w:tc>
          <w:tcPr>
            <w:tcW w:w="3325" w:type="dxa"/>
          </w:tcPr>
          <w:p w:rsidR="009C40CA" w:rsidRPr="002B456F" w:rsidRDefault="009C40CA" w:rsidP="00DF264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Employing Organisation (or CEC)</w:t>
            </w:r>
          </w:p>
        </w:tc>
        <w:tc>
          <w:tcPr>
            <w:tcW w:w="7131" w:type="dxa"/>
          </w:tcPr>
          <w:p w:rsidR="009C40CA" w:rsidRPr="002B456F" w:rsidRDefault="009C40CA" w:rsidP="00DF2645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C40CA" w:rsidRPr="002B456F" w:rsidTr="00DF2645">
        <w:tc>
          <w:tcPr>
            <w:tcW w:w="3325" w:type="dxa"/>
          </w:tcPr>
          <w:p w:rsidR="009C40CA" w:rsidRPr="002B456F" w:rsidRDefault="009C40CA" w:rsidP="00DF264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telephone number</w:t>
            </w:r>
          </w:p>
        </w:tc>
        <w:tc>
          <w:tcPr>
            <w:tcW w:w="7131" w:type="dxa"/>
          </w:tcPr>
          <w:p w:rsidR="009C40CA" w:rsidRPr="002B456F" w:rsidRDefault="009C40CA" w:rsidP="00DF2645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C40CA" w:rsidRPr="002B456F" w:rsidTr="00DF2645">
        <w:tc>
          <w:tcPr>
            <w:tcW w:w="3325" w:type="dxa"/>
          </w:tcPr>
          <w:p w:rsidR="009C40CA" w:rsidRPr="002B456F" w:rsidRDefault="009C40CA" w:rsidP="00DF2645">
            <w:pPr>
              <w:spacing w:after="0"/>
              <w:rPr>
                <w:sz w:val="28"/>
                <w:szCs w:val="28"/>
              </w:rPr>
            </w:pPr>
            <w:r w:rsidRPr="002B456F">
              <w:rPr>
                <w:sz w:val="28"/>
                <w:szCs w:val="28"/>
              </w:rPr>
              <w:t>Email</w:t>
            </w:r>
          </w:p>
        </w:tc>
        <w:tc>
          <w:tcPr>
            <w:tcW w:w="7131" w:type="dxa"/>
          </w:tcPr>
          <w:p w:rsidR="009C40CA" w:rsidRPr="002B456F" w:rsidRDefault="009C40CA" w:rsidP="00DF2645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C40CA" w:rsidRPr="002B456F" w:rsidTr="00DF2645">
        <w:tc>
          <w:tcPr>
            <w:tcW w:w="3325" w:type="dxa"/>
          </w:tcPr>
          <w:p w:rsidR="009C40CA" w:rsidRPr="002B456F" w:rsidRDefault="009C40CA" w:rsidP="00DF264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 for wishing to attend the conference</w:t>
            </w:r>
            <w:r w:rsidR="00BB7F35">
              <w:rPr>
                <w:sz w:val="28"/>
                <w:szCs w:val="28"/>
              </w:rPr>
              <w:t xml:space="preserve"> (max 150 words)</w:t>
            </w:r>
          </w:p>
        </w:tc>
        <w:tc>
          <w:tcPr>
            <w:tcW w:w="7131" w:type="dxa"/>
          </w:tcPr>
          <w:p w:rsidR="009C40CA" w:rsidRDefault="009C40CA" w:rsidP="00DF2645">
            <w:pPr>
              <w:spacing w:after="0"/>
              <w:rPr>
                <w:b/>
                <w:sz w:val="28"/>
                <w:szCs w:val="28"/>
              </w:rPr>
            </w:pPr>
          </w:p>
          <w:p w:rsidR="00BB7F35" w:rsidRDefault="00BB7F35" w:rsidP="00DF2645">
            <w:pPr>
              <w:spacing w:after="0"/>
              <w:rPr>
                <w:b/>
                <w:sz w:val="28"/>
                <w:szCs w:val="28"/>
              </w:rPr>
            </w:pPr>
          </w:p>
          <w:p w:rsidR="00BB7F35" w:rsidRDefault="00BB7F35" w:rsidP="00DF2645">
            <w:pPr>
              <w:spacing w:after="0"/>
              <w:rPr>
                <w:b/>
                <w:sz w:val="28"/>
                <w:szCs w:val="28"/>
              </w:rPr>
            </w:pPr>
          </w:p>
          <w:p w:rsidR="00BB7F35" w:rsidRDefault="00BB7F35" w:rsidP="00DF2645">
            <w:pPr>
              <w:spacing w:after="0"/>
              <w:rPr>
                <w:b/>
                <w:sz w:val="28"/>
                <w:szCs w:val="28"/>
              </w:rPr>
            </w:pPr>
          </w:p>
          <w:p w:rsidR="00BB7F35" w:rsidRDefault="00BB7F35" w:rsidP="00DF2645">
            <w:pPr>
              <w:spacing w:after="0"/>
              <w:rPr>
                <w:b/>
                <w:sz w:val="28"/>
                <w:szCs w:val="28"/>
              </w:rPr>
            </w:pPr>
          </w:p>
          <w:p w:rsidR="00BB7F35" w:rsidRDefault="00BB7F35" w:rsidP="00DF2645">
            <w:pPr>
              <w:spacing w:after="0"/>
              <w:rPr>
                <w:b/>
                <w:sz w:val="28"/>
                <w:szCs w:val="28"/>
              </w:rPr>
            </w:pPr>
          </w:p>
          <w:p w:rsidR="00BB7F35" w:rsidRDefault="00BB7F35" w:rsidP="00DF2645">
            <w:pPr>
              <w:spacing w:after="0"/>
              <w:rPr>
                <w:b/>
                <w:sz w:val="28"/>
                <w:szCs w:val="28"/>
              </w:rPr>
            </w:pPr>
          </w:p>
          <w:p w:rsidR="00BB7F35" w:rsidRDefault="00BB7F35" w:rsidP="00DF2645">
            <w:pPr>
              <w:spacing w:after="0"/>
              <w:rPr>
                <w:b/>
                <w:sz w:val="28"/>
                <w:szCs w:val="28"/>
              </w:rPr>
            </w:pPr>
          </w:p>
          <w:p w:rsidR="00BB7F35" w:rsidRPr="002B456F" w:rsidRDefault="00BB7F35" w:rsidP="00DF2645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BB7F35" w:rsidRPr="002B456F" w:rsidTr="00DF2645">
        <w:tc>
          <w:tcPr>
            <w:tcW w:w="3325" w:type="dxa"/>
          </w:tcPr>
          <w:p w:rsidR="00BB7F35" w:rsidRDefault="00BB7F35" w:rsidP="00DF264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Projected travel costs</w:t>
            </w:r>
          </w:p>
        </w:tc>
        <w:tc>
          <w:tcPr>
            <w:tcW w:w="7131" w:type="dxa"/>
          </w:tcPr>
          <w:p w:rsidR="00BB7F35" w:rsidRDefault="00BB7F35" w:rsidP="00DF2645">
            <w:pPr>
              <w:spacing w:after="0"/>
              <w:rPr>
                <w:b/>
                <w:sz w:val="28"/>
                <w:szCs w:val="28"/>
              </w:rPr>
            </w:pPr>
          </w:p>
          <w:p w:rsidR="00BB7F35" w:rsidRDefault="00BB7F35" w:rsidP="00DF2645">
            <w:pPr>
              <w:spacing w:after="0"/>
              <w:rPr>
                <w:b/>
                <w:sz w:val="28"/>
                <w:szCs w:val="28"/>
              </w:rPr>
            </w:pPr>
          </w:p>
          <w:p w:rsidR="00BB7F35" w:rsidRDefault="00BB7F35" w:rsidP="00DF2645">
            <w:pPr>
              <w:spacing w:after="0"/>
              <w:rPr>
                <w:b/>
                <w:sz w:val="28"/>
                <w:szCs w:val="28"/>
              </w:rPr>
            </w:pPr>
          </w:p>
          <w:p w:rsidR="00BB7F35" w:rsidRDefault="00BB7F35" w:rsidP="00DF2645">
            <w:pPr>
              <w:spacing w:after="0"/>
              <w:rPr>
                <w:b/>
                <w:sz w:val="28"/>
                <w:szCs w:val="28"/>
              </w:rPr>
            </w:pPr>
          </w:p>
          <w:p w:rsidR="00BB7F35" w:rsidRDefault="00BB7F35" w:rsidP="00DF2645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BB7F35" w:rsidRPr="002B456F" w:rsidTr="0035150C">
        <w:tc>
          <w:tcPr>
            <w:tcW w:w="10456" w:type="dxa"/>
            <w:gridSpan w:val="2"/>
          </w:tcPr>
          <w:p w:rsidR="00BB7F35" w:rsidRDefault="00BB7F35" w:rsidP="00BB7F35">
            <w:pPr>
              <w:spacing w:after="0"/>
              <w:rPr>
                <w:sz w:val="28"/>
                <w:szCs w:val="28"/>
              </w:rPr>
            </w:pPr>
            <w:r w:rsidRPr="00BB7F3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3886835</wp:posOffset>
                      </wp:positionH>
                      <wp:positionV relativeFrom="paragraph">
                        <wp:posOffset>314960</wp:posOffset>
                      </wp:positionV>
                      <wp:extent cx="261620" cy="257175"/>
                      <wp:effectExtent l="0" t="0" r="2413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7F35" w:rsidRDefault="00BB7F3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6.05pt;margin-top:24.8pt;width:20.6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">
                      <v:textbox>
                        <w:txbxContent>
                          <w:p w:rsidR="00BB7F35" w:rsidRDefault="00BB7F3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I confirm that I do not have access to any other source of funding to support my attendance at the conference.</w:t>
            </w:r>
            <w:r>
              <w:rPr>
                <w:sz w:val="28"/>
                <w:szCs w:val="28"/>
              </w:rPr>
              <w:tab/>
            </w:r>
          </w:p>
          <w:p w:rsidR="00BB7F35" w:rsidRDefault="00BB7F35" w:rsidP="00BB7F3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</w:tbl>
    <w:p w:rsidR="004C0D3B" w:rsidRDefault="004C0D3B" w:rsidP="007F2346">
      <w:pPr>
        <w:spacing w:after="0"/>
        <w:rPr>
          <w:noProof/>
          <w:lang w:eastAsia="en-GB"/>
        </w:rPr>
      </w:pPr>
    </w:p>
    <w:p w:rsidR="00D90C83" w:rsidRDefault="004C0D3B" w:rsidP="00D90C83">
      <w:pPr>
        <w:spacing w:after="0"/>
        <w:jc w:val="center"/>
        <w:rPr>
          <w:noProof/>
          <w:lang w:eastAsia="en-GB"/>
        </w:rPr>
      </w:pPr>
      <w:r>
        <w:rPr>
          <w:noProof/>
          <w:lang w:eastAsia="en-GB"/>
        </w:rPr>
        <w:t xml:space="preserve">Please submit your application form to </w:t>
      </w:r>
      <w:r w:rsidR="00D90C83">
        <w:rPr>
          <w:noProof/>
          <w:lang w:eastAsia="en-GB"/>
        </w:rPr>
        <w:t>Mr John Bridson</w:t>
      </w:r>
    </w:p>
    <w:p w:rsidR="004C0D3B" w:rsidRDefault="00D90C83" w:rsidP="00D90C83">
      <w:pPr>
        <w:spacing w:after="0"/>
        <w:jc w:val="center"/>
        <w:rPr>
          <w:noProof/>
          <w:lang w:eastAsia="en-GB"/>
        </w:rPr>
      </w:pPr>
      <w:r>
        <w:rPr>
          <w:noProof/>
          <w:lang w:eastAsia="en-GB"/>
        </w:rPr>
        <w:t>E-mail: John.Bridson@rlbuht.nhs.uk</w:t>
      </w:r>
    </w:p>
    <w:p w:rsidR="008046F7" w:rsidRDefault="004C0D3B" w:rsidP="008046F7">
      <w:pPr>
        <w:spacing w:after="0"/>
        <w:jc w:val="center"/>
        <w:rPr>
          <w:noProof/>
          <w:lang w:eastAsia="en-GB"/>
        </w:rPr>
      </w:pPr>
      <w:r>
        <w:rPr>
          <w:noProof/>
          <w:lang w:eastAsia="en-GB"/>
        </w:rPr>
        <w:t xml:space="preserve">Please note you will need to register for the conference at </w:t>
      </w:r>
    </w:p>
    <w:p w:rsidR="00107846" w:rsidRDefault="00CE0851" w:rsidP="008046F7">
      <w:pPr>
        <w:spacing w:after="0"/>
        <w:jc w:val="center"/>
        <w:rPr>
          <w:noProof/>
          <w:lang w:eastAsia="en-GB"/>
        </w:rPr>
      </w:pPr>
      <w:hyperlink r:id="rId8" w:history="1">
        <w:r w:rsidR="00E10C3C" w:rsidRPr="00E10C3C">
          <w:rPr>
            <w:rStyle w:val="Hyperlink"/>
            <w:noProof/>
            <w:lang w:eastAsia="en-GB"/>
          </w:rPr>
          <w:t>http://ime.datawareonline.co.uk/Event-Booking/EventId/1024</w:t>
        </w:r>
      </w:hyperlink>
    </w:p>
    <w:p w:rsidR="008046F7" w:rsidRDefault="008046F7" w:rsidP="008046F7">
      <w:pPr>
        <w:spacing w:after="0"/>
        <w:jc w:val="center"/>
      </w:pPr>
    </w:p>
    <w:sectPr w:rsidR="008046F7" w:rsidSect="00BB7F35">
      <w:pgSz w:w="11906" w:h="16838"/>
      <w:pgMar w:top="1418" w:right="720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C8C" w:rsidRDefault="00413C8C">
      <w:r>
        <w:separator/>
      </w:r>
    </w:p>
  </w:endnote>
  <w:endnote w:type="continuationSeparator" w:id="0">
    <w:p w:rsidR="00413C8C" w:rsidRDefault="0041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C8C" w:rsidRDefault="00413C8C">
      <w:r>
        <w:separator/>
      </w:r>
    </w:p>
  </w:footnote>
  <w:footnote w:type="continuationSeparator" w:id="0">
    <w:p w:rsidR="00413C8C" w:rsidRDefault="00413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37402"/>
    <w:multiLevelType w:val="hybridMultilevel"/>
    <w:tmpl w:val="A8EE2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D7930"/>
    <w:multiLevelType w:val="hybridMultilevel"/>
    <w:tmpl w:val="CD605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66"/>
    <w:rsid w:val="00022451"/>
    <w:rsid w:val="00026E25"/>
    <w:rsid w:val="000270A7"/>
    <w:rsid w:val="00040AB3"/>
    <w:rsid w:val="00074716"/>
    <w:rsid w:val="000A74A4"/>
    <w:rsid w:val="000B543B"/>
    <w:rsid w:val="00101E09"/>
    <w:rsid w:val="00102476"/>
    <w:rsid w:val="00107846"/>
    <w:rsid w:val="0018667A"/>
    <w:rsid w:val="001E15E9"/>
    <w:rsid w:val="00215C3F"/>
    <w:rsid w:val="00245CDB"/>
    <w:rsid w:val="00292005"/>
    <w:rsid w:val="002A72F9"/>
    <w:rsid w:val="002B456F"/>
    <w:rsid w:val="002D09C5"/>
    <w:rsid w:val="002D1C32"/>
    <w:rsid w:val="002D4FC6"/>
    <w:rsid w:val="002F6CF3"/>
    <w:rsid w:val="0031535C"/>
    <w:rsid w:val="0032777B"/>
    <w:rsid w:val="0034743F"/>
    <w:rsid w:val="00374444"/>
    <w:rsid w:val="003803A1"/>
    <w:rsid w:val="0039356A"/>
    <w:rsid w:val="003B623A"/>
    <w:rsid w:val="004020FE"/>
    <w:rsid w:val="0040213F"/>
    <w:rsid w:val="00405375"/>
    <w:rsid w:val="00413C8C"/>
    <w:rsid w:val="004C08AC"/>
    <w:rsid w:val="004C0D3B"/>
    <w:rsid w:val="004E07AA"/>
    <w:rsid w:val="00501D34"/>
    <w:rsid w:val="0052449F"/>
    <w:rsid w:val="00552E3B"/>
    <w:rsid w:val="0056499F"/>
    <w:rsid w:val="005840AC"/>
    <w:rsid w:val="005927CF"/>
    <w:rsid w:val="00652CA7"/>
    <w:rsid w:val="006A76ED"/>
    <w:rsid w:val="006B16BF"/>
    <w:rsid w:val="006C38E3"/>
    <w:rsid w:val="006E08F6"/>
    <w:rsid w:val="00727C66"/>
    <w:rsid w:val="00764222"/>
    <w:rsid w:val="00783320"/>
    <w:rsid w:val="007C2990"/>
    <w:rsid w:val="007E3007"/>
    <w:rsid w:val="007F1888"/>
    <w:rsid w:val="007F2346"/>
    <w:rsid w:val="008046F7"/>
    <w:rsid w:val="0087359C"/>
    <w:rsid w:val="008B7659"/>
    <w:rsid w:val="008C046F"/>
    <w:rsid w:val="008C33D1"/>
    <w:rsid w:val="00900B1A"/>
    <w:rsid w:val="00951085"/>
    <w:rsid w:val="00967ABA"/>
    <w:rsid w:val="009C40CA"/>
    <w:rsid w:val="00A053B8"/>
    <w:rsid w:val="00A441EA"/>
    <w:rsid w:val="00A70A23"/>
    <w:rsid w:val="00A73828"/>
    <w:rsid w:val="00A9150F"/>
    <w:rsid w:val="00AA4604"/>
    <w:rsid w:val="00AB52AF"/>
    <w:rsid w:val="00AD0029"/>
    <w:rsid w:val="00AD0032"/>
    <w:rsid w:val="00AF2244"/>
    <w:rsid w:val="00AF2617"/>
    <w:rsid w:val="00B04FF9"/>
    <w:rsid w:val="00B1275F"/>
    <w:rsid w:val="00B370CE"/>
    <w:rsid w:val="00B94D62"/>
    <w:rsid w:val="00B95D75"/>
    <w:rsid w:val="00BB7F35"/>
    <w:rsid w:val="00BD690E"/>
    <w:rsid w:val="00BD734C"/>
    <w:rsid w:val="00C60256"/>
    <w:rsid w:val="00CD4F74"/>
    <w:rsid w:val="00CE0851"/>
    <w:rsid w:val="00D245EA"/>
    <w:rsid w:val="00D36FD2"/>
    <w:rsid w:val="00D45F28"/>
    <w:rsid w:val="00D90C83"/>
    <w:rsid w:val="00DB2E4B"/>
    <w:rsid w:val="00E10C3C"/>
    <w:rsid w:val="00E61F66"/>
    <w:rsid w:val="00E67527"/>
    <w:rsid w:val="00E83FA4"/>
    <w:rsid w:val="00EA13E7"/>
    <w:rsid w:val="00EC1F4E"/>
    <w:rsid w:val="00EC6DF2"/>
    <w:rsid w:val="00EF1217"/>
    <w:rsid w:val="00F271E4"/>
    <w:rsid w:val="00F434BC"/>
    <w:rsid w:val="00F45CC1"/>
    <w:rsid w:val="00F70931"/>
    <w:rsid w:val="00F7151D"/>
    <w:rsid w:val="00F900A0"/>
    <w:rsid w:val="00F90CFA"/>
    <w:rsid w:val="00FD6DDA"/>
    <w:rsid w:val="00F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BB8CFC0-7DCB-43A2-9709-E0F01FAE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1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1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6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1F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A4604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26E2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en-GB"/>
    </w:rPr>
  </w:style>
  <w:style w:type="paragraph" w:styleId="Header">
    <w:name w:val="header"/>
    <w:basedOn w:val="Normal"/>
    <w:link w:val="HeaderChar"/>
    <w:uiPriority w:val="99"/>
    <w:rsid w:val="00026E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026E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GB"/>
    </w:rPr>
  </w:style>
  <w:style w:type="table" w:styleId="TableGrid">
    <w:name w:val="Table Grid"/>
    <w:basedOn w:val="TableNormal"/>
    <w:uiPriority w:val="99"/>
    <w:locked/>
    <w:rsid w:val="004C08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1F4E"/>
    <w:pPr>
      <w:autoSpaceDE w:val="0"/>
      <w:autoSpaceDN w:val="0"/>
      <w:adjustRightInd w:val="0"/>
    </w:pPr>
    <w:rPr>
      <w:rFonts w:ascii="Agency FB" w:hAnsi="Agency FB" w:cs="Agency F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e.datawareonline.co.uk/Event-Booking/EventId/10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1162A6BC</Template>
  <TotalTime>8</TotalTime>
  <Pages>2</Pages>
  <Words>222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are delighted to announce that thanks to a grant from the Institute of Medical ethics we are able to offer funding for students to attend the</vt:lpstr>
    </vt:vector>
  </TitlesOfParts>
  <Company>University of Warwick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delighted to announce that thanks to a grant from the Institute of Medical ethics we are able to offer funding for students to attend the</dc:title>
  <dc:creator>Michelle Smith</dc:creator>
  <cp:lastModifiedBy>Hutton, Sara</cp:lastModifiedBy>
  <cp:revision>6</cp:revision>
  <cp:lastPrinted>2012-03-30T10:22:00Z</cp:lastPrinted>
  <dcterms:created xsi:type="dcterms:W3CDTF">2017-02-03T14:05:00Z</dcterms:created>
  <dcterms:modified xsi:type="dcterms:W3CDTF">2017-02-08T13:16:00Z</dcterms:modified>
</cp:coreProperties>
</file>